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D4" w:rsidRPr="00B32A4B" w:rsidRDefault="00F968D4" w:rsidP="00F968D4">
      <w:pPr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CANADA</w:t>
      </w:r>
    </w:p>
    <w:p w:rsidR="00F968D4" w:rsidRPr="00B32A4B" w:rsidRDefault="00F968D4" w:rsidP="00F968D4">
      <w:pPr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 xml:space="preserve">PROVINCE DE QUÉBEC </w:t>
      </w:r>
    </w:p>
    <w:p w:rsidR="00F968D4" w:rsidRPr="00B32A4B" w:rsidRDefault="00F968D4" w:rsidP="00F968D4">
      <w:pPr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MRC DE LA VALLÉE-DE-LA-GATINEAU</w:t>
      </w:r>
    </w:p>
    <w:p w:rsidR="00F968D4" w:rsidRPr="00B32A4B" w:rsidRDefault="00F968D4" w:rsidP="00F968D4">
      <w:pPr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 xml:space="preserve">MUNICIPALITÉ DE DÉLÉAGE </w:t>
      </w:r>
    </w:p>
    <w:p w:rsidR="00F968D4" w:rsidRPr="009266AF" w:rsidRDefault="00F968D4" w:rsidP="00F968D4">
      <w:pPr>
        <w:jc w:val="both"/>
        <w:rPr>
          <w:sz w:val="10"/>
          <w:szCs w:val="10"/>
        </w:rPr>
      </w:pPr>
    </w:p>
    <w:p w:rsidR="00F968D4" w:rsidRPr="00B32A4B" w:rsidRDefault="00F968D4" w:rsidP="00F968D4">
      <w:pPr>
        <w:jc w:val="both"/>
        <w:rPr>
          <w:sz w:val="22"/>
          <w:szCs w:val="22"/>
        </w:rPr>
      </w:pPr>
      <w:r w:rsidRPr="00B32A4B">
        <w:rPr>
          <w:sz w:val="22"/>
          <w:szCs w:val="22"/>
        </w:rPr>
        <w:t>Séance ordinaire</w:t>
      </w:r>
      <w:r w:rsidR="00BF3D62">
        <w:rPr>
          <w:sz w:val="22"/>
          <w:szCs w:val="22"/>
        </w:rPr>
        <w:t xml:space="preserve"> tenue le 5 avril 2022,</w:t>
      </w:r>
      <w:r w:rsidRPr="00B32A4B">
        <w:rPr>
          <w:sz w:val="22"/>
          <w:szCs w:val="22"/>
        </w:rPr>
        <w:t xml:space="preserve"> tenue à la salle communautaire de l’Édifice Palma-Morin sis au 175 Route 107 à Déléage.</w:t>
      </w:r>
    </w:p>
    <w:p w:rsidR="00F968D4" w:rsidRPr="009266AF" w:rsidRDefault="00F968D4" w:rsidP="00F968D4">
      <w:pPr>
        <w:jc w:val="both"/>
        <w:rPr>
          <w:sz w:val="10"/>
          <w:szCs w:val="10"/>
        </w:rPr>
      </w:pPr>
    </w:p>
    <w:p w:rsidR="00F968D4" w:rsidRPr="00D64EC0" w:rsidRDefault="00F968D4" w:rsidP="00F968D4">
      <w:pPr>
        <w:tabs>
          <w:tab w:val="left" w:pos="2805"/>
        </w:tabs>
        <w:ind w:left="2835" w:hanging="2835"/>
        <w:jc w:val="both"/>
        <w:rPr>
          <w:sz w:val="10"/>
          <w:szCs w:val="10"/>
        </w:rPr>
      </w:pPr>
      <w:r w:rsidRPr="00B32A4B">
        <w:rPr>
          <w:color w:val="FF0000"/>
          <w:sz w:val="22"/>
          <w:szCs w:val="22"/>
        </w:rPr>
        <w:tab/>
      </w:r>
    </w:p>
    <w:p w:rsidR="00F968D4" w:rsidRPr="00B32A4B" w:rsidRDefault="00F968D4" w:rsidP="00F968D4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OUVERTURE DE LA SÉANCE</w:t>
      </w:r>
    </w:p>
    <w:p w:rsidR="00F968D4" w:rsidRPr="009266AF" w:rsidRDefault="00F968D4" w:rsidP="00F968D4">
      <w:pPr>
        <w:tabs>
          <w:tab w:val="left" w:pos="2268"/>
        </w:tabs>
        <w:jc w:val="both"/>
        <w:rPr>
          <w:b/>
          <w:sz w:val="10"/>
          <w:szCs w:val="10"/>
        </w:rPr>
      </w:pPr>
    </w:p>
    <w:p w:rsidR="00F30F53" w:rsidRPr="00B32A4B" w:rsidRDefault="00F30F53" w:rsidP="00F30F53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1</w:t>
      </w:r>
      <w:r w:rsidRPr="00B32A4B">
        <w:rPr>
          <w:b/>
          <w:sz w:val="22"/>
          <w:szCs w:val="22"/>
        </w:rPr>
        <w:tab/>
        <w:t>LÉGISLATION</w:t>
      </w:r>
    </w:p>
    <w:p w:rsidR="00F30F53" w:rsidRPr="00B32A4B" w:rsidRDefault="00F30F53" w:rsidP="00F30F53">
      <w:pPr>
        <w:pStyle w:val="Paragraphedeliste"/>
        <w:tabs>
          <w:tab w:val="left" w:pos="2268"/>
        </w:tabs>
        <w:ind w:left="51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0F53" w:rsidRDefault="00F30F53" w:rsidP="00F30F53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ab/>
      </w:r>
      <w:r w:rsidRPr="00B32A4B">
        <w:rPr>
          <w:rFonts w:ascii="Times New Roman" w:hAnsi="Times New Roman" w:cs="Times New Roman"/>
        </w:rPr>
        <w:t xml:space="preserve">Adoption du procès-verbal de la séance </w:t>
      </w:r>
      <w:r>
        <w:rPr>
          <w:rFonts w:ascii="Times New Roman" w:hAnsi="Times New Roman" w:cs="Times New Roman"/>
        </w:rPr>
        <w:t>extraordinaire 22 février</w:t>
      </w:r>
    </w:p>
    <w:p w:rsidR="00F30F53" w:rsidRPr="00F32C9B" w:rsidRDefault="00F30F53" w:rsidP="00F30F53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30F53" w:rsidRDefault="00F30F53" w:rsidP="00F30F53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ab/>
        <w:t>Adoption du procès-verbal de la séance ordinaire 1</w:t>
      </w:r>
      <w:r w:rsidRPr="00613125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mars</w:t>
      </w:r>
    </w:p>
    <w:p w:rsidR="00F30F53" w:rsidRPr="00F32C9B" w:rsidRDefault="00F30F53" w:rsidP="00F30F53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30F53" w:rsidRPr="006E7759" w:rsidRDefault="00F30F53" w:rsidP="00F30F53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</w:r>
      <w:r w:rsidRPr="006E7759">
        <w:rPr>
          <w:b/>
          <w:sz w:val="22"/>
          <w:szCs w:val="22"/>
        </w:rPr>
        <w:t>ADMINISTRATION</w:t>
      </w:r>
    </w:p>
    <w:p w:rsidR="00F30F53" w:rsidRPr="00B32A4B" w:rsidRDefault="00F30F53" w:rsidP="00F30F53">
      <w:pPr>
        <w:tabs>
          <w:tab w:val="left" w:pos="567"/>
          <w:tab w:val="left" w:pos="2268"/>
        </w:tabs>
        <w:jc w:val="both"/>
        <w:rPr>
          <w:b/>
          <w:sz w:val="16"/>
          <w:szCs w:val="16"/>
        </w:rPr>
      </w:pPr>
    </w:p>
    <w:p w:rsidR="00F30F53" w:rsidRPr="00654207" w:rsidRDefault="00F30F53" w:rsidP="00F30F53">
      <w:pPr>
        <w:tabs>
          <w:tab w:val="left" w:pos="567"/>
          <w:tab w:val="left" w:pos="2268"/>
        </w:tabs>
        <w:jc w:val="both"/>
      </w:pPr>
      <w:r w:rsidRPr="00654207">
        <w:rPr>
          <w:sz w:val="22"/>
          <w:szCs w:val="22"/>
        </w:rPr>
        <w:t>2.1</w:t>
      </w:r>
      <w:r>
        <w:tab/>
      </w:r>
      <w:r w:rsidRPr="00654207">
        <w:t>Adoption des comptes et des chèques : 333 598, 77 $</w:t>
      </w:r>
    </w:p>
    <w:p w:rsidR="00F30F53" w:rsidRPr="00FB3561" w:rsidRDefault="00F30F53" w:rsidP="00F30F53">
      <w:pPr>
        <w:tabs>
          <w:tab w:val="left" w:pos="567"/>
          <w:tab w:val="left" w:pos="2268"/>
        </w:tabs>
        <w:jc w:val="both"/>
        <w:rPr>
          <w:sz w:val="16"/>
          <w:szCs w:val="16"/>
          <w:lang w:val="fr-FR"/>
        </w:rPr>
      </w:pPr>
    </w:p>
    <w:p w:rsidR="00F30F53" w:rsidRDefault="00F30F53" w:rsidP="00F30F53">
      <w:pPr>
        <w:tabs>
          <w:tab w:val="left" w:pos="567"/>
        </w:tabs>
        <w:jc w:val="both"/>
        <w:rPr>
          <w:sz w:val="22"/>
          <w:szCs w:val="22"/>
        </w:rPr>
      </w:pPr>
      <w:r w:rsidRPr="00875D63">
        <w:rPr>
          <w:sz w:val="22"/>
          <w:szCs w:val="22"/>
        </w:rPr>
        <w:t>2.2</w:t>
      </w:r>
      <w:r>
        <w:rPr>
          <w:sz w:val="22"/>
          <w:szCs w:val="22"/>
        </w:rPr>
        <w:tab/>
        <w:t xml:space="preserve">Employée # 13-0009 – Remplacement de désignation </w:t>
      </w:r>
    </w:p>
    <w:p w:rsidR="00F30F53" w:rsidRPr="00470739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  <w:t xml:space="preserve">Employée # 13-0013 - Remplacement de désignation </w:t>
      </w:r>
    </w:p>
    <w:p w:rsidR="00F30F53" w:rsidRPr="00470739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>
        <w:rPr>
          <w:sz w:val="22"/>
          <w:szCs w:val="22"/>
        </w:rPr>
        <w:tab/>
        <w:t>80</w:t>
      </w:r>
      <w:r w:rsidRPr="007531BE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Congrès de la Fédération québécoise des municipalités (FQM) - Inscription au congrès</w:t>
      </w:r>
    </w:p>
    <w:p w:rsidR="00F30F53" w:rsidRPr="00470739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>
        <w:rPr>
          <w:sz w:val="22"/>
          <w:szCs w:val="22"/>
        </w:rPr>
        <w:tab/>
        <w:t xml:space="preserve">Adoption de la nouvelle politique de remboursement des frais de déplacement </w:t>
      </w:r>
    </w:p>
    <w:p w:rsidR="00F30F53" w:rsidRPr="007E4B17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Pr="00703826" w:rsidRDefault="00F30F53" w:rsidP="00F30F53">
      <w:pPr>
        <w:pStyle w:val="Paragraphedeliste"/>
        <w:numPr>
          <w:ilvl w:val="1"/>
          <w:numId w:val="2"/>
        </w:numPr>
        <w:tabs>
          <w:tab w:val="left" w:pos="567"/>
          <w:tab w:val="left" w:pos="2268"/>
        </w:tabs>
        <w:ind w:left="567" w:hanging="567"/>
        <w:jc w:val="both"/>
        <w:rPr>
          <w:rFonts w:ascii="Times New Roman" w:hAnsi="Times New Roman" w:cs="Times New Roman"/>
        </w:rPr>
      </w:pPr>
      <w:r w:rsidRPr="00703826">
        <w:rPr>
          <w:rFonts w:ascii="Times New Roman" w:hAnsi="Times New Roman" w:cs="Times New Roman"/>
        </w:rPr>
        <w:t>Présentation et dépôt – Projet de règlement – Règlement 558-ADM-2022 concernant la régie interne des séances de conseil de la Municipalité de Déléage</w:t>
      </w:r>
    </w:p>
    <w:p w:rsidR="00F30F53" w:rsidRPr="009D7CC1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>
        <w:rPr>
          <w:sz w:val="22"/>
          <w:szCs w:val="22"/>
        </w:rPr>
        <w:tab/>
        <w:t>Municipalité de Bouchette – Résolution 2022-03-07-075 – Demande d’appui</w:t>
      </w:r>
    </w:p>
    <w:p w:rsidR="00F30F53" w:rsidRPr="009D7CC1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>
        <w:rPr>
          <w:sz w:val="22"/>
          <w:szCs w:val="22"/>
        </w:rPr>
        <w:tab/>
        <w:t xml:space="preserve">Groupe </w:t>
      </w:r>
      <w:proofErr w:type="spellStart"/>
      <w:r>
        <w:rPr>
          <w:sz w:val="22"/>
          <w:szCs w:val="22"/>
        </w:rPr>
        <w:t>ACCiSST</w:t>
      </w:r>
      <w:proofErr w:type="spellEnd"/>
      <w:r>
        <w:rPr>
          <w:sz w:val="22"/>
          <w:szCs w:val="22"/>
        </w:rPr>
        <w:t xml:space="preserve"> – Proposition de services professionnels</w:t>
      </w:r>
    </w:p>
    <w:p w:rsidR="00F30F53" w:rsidRPr="00735EA5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>
        <w:rPr>
          <w:sz w:val="22"/>
          <w:szCs w:val="22"/>
        </w:rPr>
        <w:tab/>
        <w:t xml:space="preserve">Octroi du contrat pour effectuer l’étude géotechnique et environnemental </w:t>
      </w:r>
    </w:p>
    <w:p w:rsidR="00F30F53" w:rsidRPr="00735EA5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2.10</w:t>
      </w:r>
      <w:r>
        <w:rPr>
          <w:sz w:val="22"/>
          <w:szCs w:val="22"/>
        </w:rPr>
        <w:tab/>
        <w:t>Cité étudiante de la Haute-Gatineau (CHGA) – Demande de bourses (finissantes et finissants 2022)</w:t>
      </w:r>
    </w:p>
    <w:p w:rsidR="00F30F53" w:rsidRPr="00CC2C24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2.11</w:t>
      </w:r>
      <w:r>
        <w:rPr>
          <w:sz w:val="22"/>
          <w:szCs w:val="22"/>
        </w:rPr>
        <w:tab/>
        <w:t xml:space="preserve">USD </w:t>
      </w:r>
      <w:proofErr w:type="spellStart"/>
      <w:r>
        <w:rPr>
          <w:sz w:val="22"/>
          <w:szCs w:val="22"/>
        </w:rPr>
        <w:t>Loubac</w:t>
      </w:r>
      <w:proofErr w:type="spellEnd"/>
      <w:r>
        <w:rPr>
          <w:sz w:val="22"/>
          <w:szCs w:val="22"/>
        </w:rPr>
        <w:t xml:space="preserve"> - Achat de bacs de recyclage </w:t>
      </w:r>
    </w:p>
    <w:p w:rsidR="00F30F53" w:rsidRPr="00735EA5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2.12</w:t>
      </w:r>
      <w:r>
        <w:rPr>
          <w:sz w:val="22"/>
          <w:szCs w:val="22"/>
        </w:rPr>
        <w:tab/>
        <w:t>Regroupement pour la protection de l’eau de la Vallée-de-la-Gatineau – Adhésion 2022</w:t>
      </w:r>
    </w:p>
    <w:p w:rsidR="00F30F53" w:rsidRPr="00735EA5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2.13</w:t>
      </w:r>
      <w:r>
        <w:rPr>
          <w:sz w:val="22"/>
          <w:szCs w:val="22"/>
        </w:rPr>
        <w:tab/>
        <w:t xml:space="preserve">Audit de conformité – Dépôt des rapports financiers </w:t>
      </w:r>
    </w:p>
    <w:p w:rsidR="00F30F53" w:rsidRPr="00760A5D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  <w:tab w:val="left" w:pos="382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2.14</w:t>
      </w:r>
      <w:r>
        <w:rPr>
          <w:sz w:val="22"/>
          <w:szCs w:val="22"/>
        </w:rPr>
        <w:tab/>
        <w:t>MRC Vallée-de-la-Gatineau – Résolution 2022-R-AG094 – Demande d’appui</w:t>
      </w:r>
    </w:p>
    <w:p w:rsidR="00F30F53" w:rsidRPr="00C318E1" w:rsidRDefault="00F30F53" w:rsidP="00F30F53">
      <w:pPr>
        <w:tabs>
          <w:tab w:val="left" w:pos="567"/>
          <w:tab w:val="left" w:pos="2268"/>
          <w:tab w:val="left" w:pos="382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  <w:tab w:val="left" w:pos="382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2.15</w:t>
      </w:r>
      <w:r>
        <w:rPr>
          <w:sz w:val="22"/>
          <w:szCs w:val="22"/>
        </w:rPr>
        <w:tab/>
        <w:t>Ministère du Travail, de l’Emploi et de la Solidarité sociale – Demande de subvention salariale</w:t>
      </w:r>
    </w:p>
    <w:p w:rsidR="00F30F53" w:rsidRPr="00C318E1" w:rsidRDefault="00F30F53" w:rsidP="00F30F53">
      <w:pPr>
        <w:tabs>
          <w:tab w:val="left" w:pos="567"/>
          <w:tab w:val="left" w:pos="2268"/>
          <w:tab w:val="left" w:pos="382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  <w:tab w:val="left" w:pos="382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2.16</w:t>
      </w:r>
      <w:r>
        <w:rPr>
          <w:sz w:val="22"/>
          <w:szCs w:val="22"/>
        </w:rPr>
        <w:tab/>
        <w:t xml:space="preserve">Vente de terrains résidentiels – Appel d’offres sur invitation </w:t>
      </w:r>
    </w:p>
    <w:p w:rsidR="00F30F53" w:rsidRPr="002A27DD" w:rsidRDefault="00F30F53" w:rsidP="00F30F53">
      <w:pPr>
        <w:tabs>
          <w:tab w:val="left" w:pos="567"/>
          <w:tab w:val="left" w:pos="2268"/>
          <w:tab w:val="left" w:pos="382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2268"/>
          <w:tab w:val="left" w:pos="382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2.17</w:t>
      </w:r>
      <w:r>
        <w:rPr>
          <w:sz w:val="22"/>
          <w:szCs w:val="22"/>
        </w:rPr>
        <w:tab/>
        <w:t xml:space="preserve">Services professionnels d’un consultant en assurances collectives pour les municipalités et organismes dans le cadre d’un achat regroupé de l’Union des municipalités du Québec (UMQ) </w:t>
      </w:r>
    </w:p>
    <w:p w:rsidR="00F30F53" w:rsidRDefault="00F30F53" w:rsidP="00F30F53">
      <w:pPr>
        <w:tabs>
          <w:tab w:val="left" w:pos="2268"/>
          <w:tab w:val="left" w:pos="382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2.18</w:t>
      </w:r>
      <w:r>
        <w:rPr>
          <w:sz w:val="22"/>
          <w:szCs w:val="22"/>
        </w:rPr>
        <w:tab/>
        <w:t>Avis de motion et dépôt du projet de règlement modifiant le règlement 557-ADM-2022 décrétant l’imposition des taxes, tarifs et compensations pour l’année 2022, afin d’y intégrer la modification de l’article 16</w:t>
      </w:r>
    </w:p>
    <w:p w:rsidR="00F30F53" w:rsidRPr="005C5041" w:rsidRDefault="00F30F53" w:rsidP="00F30F53">
      <w:pPr>
        <w:tabs>
          <w:tab w:val="left" w:pos="567"/>
          <w:tab w:val="left" w:pos="2268"/>
          <w:tab w:val="left" w:pos="382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2268"/>
          <w:tab w:val="left" w:pos="382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2.19</w:t>
      </w:r>
      <w:r>
        <w:rPr>
          <w:sz w:val="22"/>
          <w:szCs w:val="22"/>
        </w:rPr>
        <w:tab/>
        <w:t>Avis de motion – Règlement abrogeant les règlements 472-ADM-2008, 472-1-ADM-2011 et 472-2-ADM-2015 décrétant les règles de contrôle et de suivi budgétaires</w:t>
      </w:r>
    </w:p>
    <w:p w:rsidR="00F30F53" w:rsidRPr="00CC2C24" w:rsidRDefault="00F30F53" w:rsidP="00F30F53">
      <w:pPr>
        <w:tabs>
          <w:tab w:val="left" w:pos="567"/>
          <w:tab w:val="left" w:pos="2268"/>
          <w:tab w:val="left" w:pos="382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3</w:t>
      </w:r>
      <w:r w:rsidRPr="00B32A4B">
        <w:rPr>
          <w:b/>
          <w:sz w:val="22"/>
          <w:szCs w:val="22"/>
        </w:rPr>
        <w:tab/>
        <w:t>AJOURNEMENT DE LA SÉANCE SI NÉCESSAIRE</w:t>
      </w:r>
    </w:p>
    <w:p w:rsidR="00F30F53" w:rsidRPr="005C5041" w:rsidRDefault="00F30F53" w:rsidP="00F30F53">
      <w:pPr>
        <w:tabs>
          <w:tab w:val="left" w:pos="567"/>
          <w:tab w:val="left" w:pos="2268"/>
        </w:tabs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4</w:t>
      </w:r>
      <w:r w:rsidRPr="00B32A4B">
        <w:rPr>
          <w:b/>
          <w:sz w:val="22"/>
          <w:szCs w:val="22"/>
        </w:rPr>
        <w:tab/>
        <w:t>URBANISME ET ENVIRONNEMENT</w:t>
      </w:r>
    </w:p>
    <w:p w:rsidR="00F30F53" w:rsidRPr="005C5041" w:rsidRDefault="00F30F53" w:rsidP="00F30F53">
      <w:pPr>
        <w:tabs>
          <w:tab w:val="left" w:pos="567"/>
          <w:tab w:val="left" w:pos="2268"/>
        </w:tabs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sz w:val="22"/>
          <w:szCs w:val="22"/>
        </w:rPr>
        <w:tab/>
        <w:t>Avis de motion, et dépôt du projet de règlement – Règlement 400-URB-2022 régissant les permis d’autorisation d’affaires</w:t>
      </w:r>
    </w:p>
    <w:p w:rsidR="00F30F53" w:rsidRPr="00470739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>
        <w:rPr>
          <w:sz w:val="22"/>
          <w:szCs w:val="22"/>
        </w:rPr>
        <w:tab/>
        <w:t>Adoption du 1</w:t>
      </w:r>
      <w:r w:rsidRPr="00521BB0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projet du règlement modificateur 354-70 modifiant le règlement de zonage 354 et abrogeant le règlement 354-69, visant à autoriser la garde de poules pondeuses à l’intérieur des limites de la municipalité</w:t>
      </w:r>
    </w:p>
    <w:p w:rsidR="00F30F53" w:rsidRPr="00470739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>
        <w:rPr>
          <w:sz w:val="22"/>
          <w:szCs w:val="22"/>
        </w:rPr>
        <w:tab/>
        <w:t xml:space="preserve">Modification de l’horaire de travail - Employé # 61-0015 </w:t>
      </w:r>
    </w:p>
    <w:p w:rsidR="00F30F53" w:rsidRPr="00470739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>
        <w:rPr>
          <w:sz w:val="22"/>
          <w:szCs w:val="22"/>
        </w:rPr>
        <w:tab/>
        <w:t>Présentation et dépôt du projet de règlement – Règlement 520-3-URB-2022 modifiant les règlements 557 relatifs à l’émission des permis et certificats et modifiant les règlements 520-URB-2013 et 520-2-URB-2017</w:t>
      </w:r>
    </w:p>
    <w:p w:rsidR="00F30F53" w:rsidRPr="00735EA5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>
        <w:rPr>
          <w:sz w:val="22"/>
          <w:szCs w:val="22"/>
        </w:rPr>
        <w:tab/>
        <w:t xml:space="preserve">Avis de motion – Règlement 534-URB-2022 modifiant le règlement 354 relatif au zonage afin d’ajouter des normes pour les logements </w:t>
      </w:r>
      <w:proofErr w:type="spellStart"/>
      <w:r>
        <w:rPr>
          <w:sz w:val="22"/>
          <w:szCs w:val="22"/>
        </w:rPr>
        <w:t>bigénérationnels</w:t>
      </w:r>
      <w:proofErr w:type="spellEnd"/>
      <w:r>
        <w:rPr>
          <w:sz w:val="22"/>
          <w:szCs w:val="22"/>
        </w:rPr>
        <w:t xml:space="preserve"> </w:t>
      </w:r>
    </w:p>
    <w:p w:rsidR="00F30F53" w:rsidRPr="00735EA5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>
        <w:rPr>
          <w:sz w:val="22"/>
          <w:szCs w:val="22"/>
        </w:rPr>
        <w:tab/>
        <w:t xml:space="preserve">Avis de motion – Règlement 535-URB-2022 modifiant le règlement 354 relatif à l’ajout de façon spécifique des usages </w:t>
      </w:r>
      <w:proofErr w:type="spellStart"/>
      <w:r>
        <w:rPr>
          <w:sz w:val="22"/>
          <w:szCs w:val="22"/>
        </w:rPr>
        <w:t>airbnb</w:t>
      </w:r>
      <w:proofErr w:type="spellEnd"/>
      <w:r>
        <w:rPr>
          <w:sz w:val="22"/>
          <w:szCs w:val="22"/>
        </w:rPr>
        <w:t xml:space="preserve"> </w:t>
      </w:r>
    </w:p>
    <w:p w:rsidR="00F30F53" w:rsidRPr="00C318E1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>
        <w:rPr>
          <w:sz w:val="22"/>
          <w:szCs w:val="22"/>
        </w:rPr>
        <w:tab/>
        <w:t>Écocentre de la Vallée-de-la-Gatineau – 22 octobre 2022</w:t>
      </w:r>
    </w:p>
    <w:p w:rsidR="00F30F53" w:rsidRPr="00C318E1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4.8</w:t>
      </w:r>
      <w:r>
        <w:rPr>
          <w:sz w:val="22"/>
          <w:szCs w:val="22"/>
        </w:rPr>
        <w:tab/>
        <w:t xml:space="preserve">Corporation du parc régional du lac 31 Milles – Adhésion </w:t>
      </w:r>
    </w:p>
    <w:p w:rsidR="00F30F53" w:rsidRPr="00CC2C24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  <w:t xml:space="preserve">Avis de motion – Règlement modifiant le règlement 525-URB-2021 concernant les nuisances  </w:t>
      </w:r>
    </w:p>
    <w:p w:rsidR="00F30F53" w:rsidRPr="00A86939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5</w:t>
      </w:r>
      <w:r w:rsidRPr="00B32A4B">
        <w:rPr>
          <w:b/>
          <w:sz w:val="22"/>
          <w:szCs w:val="22"/>
        </w:rPr>
        <w:tab/>
        <w:t>TRANSPORT</w:t>
      </w:r>
    </w:p>
    <w:p w:rsidR="00F30F53" w:rsidRPr="00470739" w:rsidRDefault="00F30F53" w:rsidP="00F30F53">
      <w:pPr>
        <w:tabs>
          <w:tab w:val="left" w:pos="567"/>
          <w:tab w:val="left" w:pos="2268"/>
        </w:tabs>
        <w:jc w:val="both"/>
        <w:rPr>
          <w:b/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>
        <w:rPr>
          <w:sz w:val="22"/>
          <w:szCs w:val="22"/>
        </w:rPr>
        <w:tab/>
        <w:t xml:space="preserve">Achat – Panneau solaire d’affichage de vitesse </w:t>
      </w:r>
    </w:p>
    <w:p w:rsidR="00F30F53" w:rsidRPr="00C734AD" w:rsidRDefault="00F30F53" w:rsidP="00F30F53">
      <w:pPr>
        <w:tabs>
          <w:tab w:val="left" w:pos="567"/>
          <w:tab w:val="left" w:pos="2268"/>
        </w:tabs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>
        <w:rPr>
          <w:sz w:val="22"/>
          <w:szCs w:val="22"/>
        </w:rPr>
        <w:tab/>
        <w:t xml:space="preserve">Embauche – Journalier temporaire </w:t>
      </w:r>
    </w:p>
    <w:p w:rsidR="00F30F53" w:rsidRPr="00C734AD" w:rsidRDefault="00F30F53" w:rsidP="00F30F53">
      <w:pPr>
        <w:tabs>
          <w:tab w:val="left" w:pos="567"/>
          <w:tab w:val="left" w:pos="2268"/>
        </w:tabs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  <w:t>Embauche – Journalier saisonnier</w:t>
      </w:r>
    </w:p>
    <w:p w:rsidR="00F30F53" w:rsidRPr="00C734AD" w:rsidRDefault="00F30F53" w:rsidP="00F30F53">
      <w:pPr>
        <w:tabs>
          <w:tab w:val="left" w:pos="567"/>
          <w:tab w:val="left" w:pos="2268"/>
        </w:tabs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>
        <w:rPr>
          <w:sz w:val="22"/>
          <w:szCs w:val="22"/>
        </w:rPr>
        <w:tab/>
        <w:t xml:space="preserve">Embauche – Opérateur régulier saisonnier </w:t>
      </w:r>
    </w:p>
    <w:p w:rsidR="00F30F53" w:rsidRPr="001F3E2F" w:rsidRDefault="00F30F53" w:rsidP="00F30F53">
      <w:pPr>
        <w:tabs>
          <w:tab w:val="left" w:pos="567"/>
          <w:tab w:val="left" w:pos="2268"/>
        </w:tabs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>
        <w:rPr>
          <w:sz w:val="22"/>
          <w:szCs w:val="22"/>
        </w:rPr>
        <w:tab/>
        <w:t>Avis de motion – Règlement 557-TRA-2022 décrétant un emprunt – Programme de la voirie locale (PAVL) – Volet accélération</w:t>
      </w:r>
    </w:p>
    <w:p w:rsidR="00F30F53" w:rsidRPr="001F3E2F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 w:rsidRPr="00B32A4B">
        <w:rPr>
          <w:b/>
          <w:sz w:val="22"/>
          <w:szCs w:val="22"/>
        </w:rPr>
        <w:t>6</w:t>
      </w:r>
      <w:r w:rsidRPr="00B32A4B">
        <w:rPr>
          <w:b/>
          <w:sz w:val="22"/>
          <w:szCs w:val="22"/>
        </w:rPr>
        <w:tab/>
        <w:t>HYGIÈNE DU MILIEU</w:t>
      </w:r>
      <w:r w:rsidRPr="00B32A4B">
        <w:rPr>
          <w:sz w:val="22"/>
          <w:szCs w:val="22"/>
        </w:rPr>
        <w:t xml:space="preserve"> </w:t>
      </w:r>
    </w:p>
    <w:p w:rsidR="00F30F53" w:rsidRPr="00470739" w:rsidRDefault="00F30F53" w:rsidP="00F30F53">
      <w:pPr>
        <w:tabs>
          <w:tab w:val="left" w:pos="567"/>
          <w:tab w:val="left" w:pos="2268"/>
        </w:tabs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6.1</w:t>
      </w:r>
      <w:r>
        <w:rPr>
          <w:sz w:val="22"/>
          <w:szCs w:val="22"/>
        </w:rPr>
        <w:tab/>
        <w:t>Services de vidange, de collecte et de transport de boues septiques – Mandat et octroi du contrat</w:t>
      </w:r>
    </w:p>
    <w:p w:rsidR="00F30F53" w:rsidRPr="00E46153" w:rsidRDefault="00F30F53" w:rsidP="00F30F53">
      <w:pPr>
        <w:tabs>
          <w:tab w:val="left" w:pos="567"/>
          <w:tab w:val="left" w:pos="2268"/>
        </w:tabs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7</w:t>
      </w:r>
      <w:r w:rsidRPr="00B32A4B">
        <w:rPr>
          <w:b/>
          <w:sz w:val="22"/>
          <w:szCs w:val="22"/>
        </w:rPr>
        <w:tab/>
        <w:t>LOISIRS ET CULTURE</w:t>
      </w:r>
    </w:p>
    <w:p w:rsidR="00F30F53" w:rsidRPr="00470739" w:rsidRDefault="00F30F53" w:rsidP="00F30F53">
      <w:pPr>
        <w:tabs>
          <w:tab w:val="left" w:pos="567"/>
          <w:tab w:val="left" w:pos="2268"/>
        </w:tabs>
        <w:jc w:val="both"/>
        <w:rPr>
          <w:b/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 w:rsidRPr="004A3D2F">
        <w:rPr>
          <w:sz w:val="22"/>
          <w:szCs w:val="22"/>
        </w:rPr>
        <w:t>7.1</w:t>
      </w:r>
      <w:r>
        <w:rPr>
          <w:sz w:val="22"/>
          <w:szCs w:val="22"/>
        </w:rPr>
        <w:tab/>
        <w:t>Octroi de contrats – Services professionnels pour la préparation de plan et devis</w:t>
      </w:r>
    </w:p>
    <w:p w:rsidR="00F30F53" w:rsidRPr="004B0338" w:rsidRDefault="00F30F53" w:rsidP="00F30F53">
      <w:pPr>
        <w:tabs>
          <w:tab w:val="left" w:pos="567"/>
          <w:tab w:val="left" w:pos="2268"/>
        </w:tabs>
        <w:jc w:val="both"/>
        <w:rPr>
          <w:b/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8</w:t>
      </w:r>
      <w:r w:rsidRPr="00B32A4B">
        <w:rPr>
          <w:b/>
          <w:sz w:val="22"/>
          <w:szCs w:val="22"/>
        </w:rPr>
        <w:tab/>
        <w:t>SÉCURITÉ PUBLIQUE</w:t>
      </w:r>
    </w:p>
    <w:p w:rsidR="00F30F53" w:rsidRPr="00CC2C24" w:rsidRDefault="00F30F53" w:rsidP="00F30F53">
      <w:pPr>
        <w:tabs>
          <w:tab w:val="left" w:pos="567"/>
          <w:tab w:val="left" w:pos="2268"/>
        </w:tabs>
        <w:jc w:val="both"/>
        <w:rPr>
          <w:b/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 w:rsidRPr="00136015">
        <w:rPr>
          <w:sz w:val="22"/>
          <w:szCs w:val="22"/>
        </w:rPr>
        <w:t>8.1</w:t>
      </w:r>
      <w:r>
        <w:rPr>
          <w:sz w:val="22"/>
          <w:szCs w:val="22"/>
        </w:rPr>
        <w:tab/>
        <w:t xml:space="preserve">Ville de Gracefield – Résolution 2022-02-046 – Pompiers volontaires, code d’éthique et de déontologie </w:t>
      </w:r>
    </w:p>
    <w:p w:rsidR="00F30F53" w:rsidRPr="0086671E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>
        <w:rPr>
          <w:sz w:val="22"/>
          <w:szCs w:val="22"/>
        </w:rPr>
        <w:tab/>
        <w:t xml:space="preserve">Embauche d’un pompier – Kevin Ethier </w:t>
      </w:r>
      <w:proofErr w:type="spellStart"/>
      <w:r>
        <w:rPr>
          <w:sz w:val="22"/>
          <w:szCs w:val="22"/>
        </w:rPr>
        <w:t>Turmaine</w:t>
      </w:r>
      <w:proofErr w:type="spellEnd"/>
      <w:r>
        <w:rPr>
          <w:sz w:val="22"/>
          <w:szCs w:val="22"/>
        </w:rPr>
        <w:t xml:space="preserve"> </w:t>
      </w:r>
    </w:p>
    <w:p w:rsidR="00F30F53" w:rsidRPr="00A86939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  <w:t xml:space="preserve">Achat d’équipements </w:t>
      </w:r>
    </w:p>
    <w:p w:rsidR="00F30F53" w:rsidRPr="00F32C9B" w:rsidRDefault="00F30F53" w:rsidP="00F30F53">
      <w:pPr>
        <w:tabs>
          <w:tab w:val="left" w:pos="567"/>
          <w:tab w:val="left" w:pos="2268"/>
        </w:tabs>
        <w:jc w:val="both"/>
        <w:rPr>
          <w:b/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 w:rsidRPr="00B32A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VARIA</w:t>
      </w:r>
    </w:p>
    <w:p w:rsidR="00F30F53" w:rsidRPr="00470739" w:rsidRDefault="00F30F53" w:rsidP="00F30F53">
      <w:pPr>
        <w:tabs>
          <w:tab w:val="left" w:pos="567"/>
          <w:tab w:val="left" w:pos="2268"/>
        </w:tabs>
        <w:jc w:val="both"/>
        <w:rPr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B32A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PÉRIODE DE QUESTIONS</w:t>
      </w:r>
    </w:p>
    <w:p w:rsidR="00F30F53" w:rsidRPr="00922C2F" w:rsidRDefault="00F30F53" w:rsidP="00F30F53">
      <w:pPr>
        <w:tabs>
          <w:tab w:val="left" w:pos="567"/>
          <w:tab w:val="left" w:pos="2268"/>
        </w:tabs>
        <w:ind w:left="567" w:hanging="567"/>
        <w:jc w:val="both"/>
        <w:rPr>
          <w:b/>
          <w:sz w:val="16"/>
          <w:szCs w:val="16"/>
        </w:rPr>
      </w:pPr>
    </w:p>
    <w:p w:rsidR="00F30F53" w:rsidRDefault="00F30F53" w:rsidP="00F30F53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ab/>
      </w:r>
      <w:r w:rsidRPr="00B32A4B">
        <w:rPr>
          <w:b/>
          <w:sz w:val="22"/>
          <w:szCs w:val="22"/>
        </w:rPr>
        <w:t>LEVÉE DE LA SÉANCE</w:t>
      </w:r>
    </w:p>
    <w:p w:rsidR="00F30F53" w:rsidRDefault="00F30F53" w:rsidP="00F30F53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</w:p>
    <w:p w:rsidR="00FE40A2" w:rsidRDefault="00FE40A2" w:rsidP="00525A56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bookmarkStart w:id="0" w:name="_GoBack"/>
      <w:bookmarkEnd w:id="0"/>
    </w:p>
    <w:sectPr w:rsidR="00FE40A2" w:rsidSect="00591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62" w:rsidRDefault="00BF3D62" w:rsidP="00BF3D62">
      <w:r>
        <w:separator/>
      </w:r>
    </w:p>
  </w:endnote>
  <w:endnote w:type="continuationSeparator" w:id="0">
    <w:p w:rsidR="00BF3D62" w:rsidRDefault="00BF3D62" w:rsidP="00B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BF3D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BF3D6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BF3D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62" w:rsidRDefault="00BF3D62" w:rsidP="00BF3D62">
      <w:r>
        <w:separator/>
      </w:r>
    </w:p>
  </w:footnote>
  <w:footnote w:type="continuationSeparator" w:id="0">
    <w:p w:rsidR="00BF3D62" w:rsidRDefault="00BF3D62" w:rsidP="00BF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F30F5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4735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F30F5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4736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F30F5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4734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055BC"/>
    <w:multiLevelType w:val="multilevel"/>
    <w:tmpl w:val="06F07D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84C42B8"/>
    <w:multiLevelType w:val="hybridMultilevel"/>
    <w:tmpl w:val="C5665204"/>
    <w:lvl w:ilvl="0" w:tplc="F602686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7D"/>
    <w:rsid w:val="0004442C"/>
    <w:rsid w:val="001275B9"/>
    <w:rsid w:val="001E57C6"/>
    <w:rsid w:val="0020713C"/>
    <w:rsid w:val="00525A56"/>
    <w:rsid w:val="00583D3E"/>
    <w:rsid w:val="00591BF4"/>
    <w:rsid w:val="006F5F25"/>
    <w:rsid w:val="00721F9A"/>
    <w:rsid w:val="009266AF"/>
    <w:rsid w:val="009C6C7D"/>
    <w:rsid w:val="00BF3D62"/>
    <w:rsid w:val="00F30F53"/>
    <w:rsid w:val="00F968D4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471A2AD7-33D4-4D26-B639-2D312A63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C7D"/>
    <w:pPr>
      <w:ind w:left="720"/>
    </w:pPr>
    <w:rPr>
      <w:rFonts w:ascii="Calibri" w:eastAsiaTheme="minorHAnsi" w:hAnsi="Calibri" w:cs="Calibri"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B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BF4"/>
    <w:rPr>
      <w:rFonts w:ascii="Segoe UI" w:eastAsia="Times New Roman" w:hAnsi="Segoe UI" w:cs="Segoe UI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F3D6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F3D6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F3D6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D62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14</cp:revision>
  <cp:lastPrinted>2022-02-28T18:51:00Z</cp:lastPrinted>
  <dcterms:created xsi:type="dcterms:W3CDTF">2022-01-13T15:54:00Z</dcterms:created>
  <dcterms:modified xsi:type="dcterms:W3CDTF">2022-04-11T14:13:00Z</dcterms:modified>
</cp:coreProperties>
</file>